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0" w:rsidRDefault="00293840" w:rsidP="00293840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>
            <wp:extent cx="2353214" cy="977622"/>
            <wp:effectExtent l="19050" t="0" r="8986" b="0"/>
            <wp:docPr id="2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628" cy="976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2B3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5232B3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5232B3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5232B3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5232B3">
        <w:rPr>
          <w:rFonts w:ascii="Segoe UI" w:eastAsia="Arial Unicode MS" w:hAnsi="Segoe UI" w:cs="Segoe UI"/>
          <w:b/>
          <w:noProof/>
          <w:kern w:val="1"/>
          <w:lang w:eastAsia="sk-SK" w:bidi="hi-IN"/>
        </w:rPr>
        <w:tab/>
      </w:r>
      <w:r w:rsidR="00980071">
        <w:rPr>
          <w:rFonts w:ascii="Segoe UI" w:eastAsia="Arial Unicode MS" w:hAnsi="Segoe UI" w:cs="Segoe UI"/>
          <w:b/>
          <w:noProof/>
          <w:kern w:val="1"/>
          <w:lang w:eastAsia="sk-SK" w:bidi="hi-IN"/>
        </w:rPr>
        <w:t xml:space="preserve">            </w:t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5232B3" w:rsidRPr="00C20216" w:rsidRDefault="002A4C11" w:rsidP="002A4C11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C20216">
        <w:rPr>
          <w:rFonts w:ascii="Segoe UI" w:hAnsi="Segoe UI" w:cs="Segoe UI"/>
          <w:b/>
          <w:color w:val="000000" w:themeColor="text1"/>
          <w:sz w:val="28"/>
          <w:szCs w:val="28"/>
        </w:rPr>
        <w:t>100 ЛЕТ СО ДНЯ СОЗДАНИЯ ГОСУДАРСТВЕННОЙ СЛУЖБЫ ГЕОДЕЗИИ И КАРТОГРАФИИ</w:t>
      </w:r>
    </w:p>
    <w:p w:rsidR="002A4C11" w:rsidRPr="002A4C11" w:rsidRDefault="002A4C11" w:rsidP="002A4C11">
      <w:pPr>
        <w:spacing w:after="0" w:line="240" w:lineRule="auto"/>
        <w:ind w:firstLine="708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</w:p>
    <w:p w:rsidR="002A4C11" w:rsidRPr="002A4C11" w:rsidRDefault="002A4C11" w:rsidP="002A4C1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В преддверии столетия со дня создания государственной службы геодезии и картографии Управление Росреестра по Свердловской области вспоминает историю ее становления. </w:t>
      </w:r>
    </w:p>
    <w:p w:rsidR="004C4692" w:rsidRPr="00C866A7" w:rsidRDefault="004C4692" w:rsidP="002D5D0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Начало  развития  геодезических  и  картографических  работ  в  нашей  стране  относится  к  эпохе  Петра I.  Он  первым  обратил  серьезное  внимание  на  необходимость  географических  сведений  о  государстве  и  составления  подробных  и  достоверных  карт  России.</w:t>
      </w:r>
    </w:p>
    <w:p w:rsidR="004C4692" w:rsidRPr="00C866A7" w:rsidRDefault="002D5D0D" w:rsidP="002D5D0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ab/>
      </w:r>
      <w:r w:rsidR="004C4692" w:rsidRPr="00C866A7">
        <w:rPr>
          <w:rFonts w:ascii="Segoe UI" w:hAnsi="Segoe UI" w:cs="Segoe UI"/>
          <w:color w:val="000000" w:themeColor="text1"/>
          <w:sz w:val="20"/>
          <w:szCs w:val="20"/>
        </w:rPr>
        <w:t>В  допетровский  период  в  России  употреблялись  так  называемые  «географические  чертежи». Составлялись они  без  всяких  определенных  правил  и  издавались  в  ограниченном  количестве.  Такими  чертежами  и  были  первые  карты  Сибири  и  Урала,  составленные  в  1667 году  воеводой  Петром  Годуновым  и  в  1697 году  боярским  сыном  Семеном  Ремезовым.</w:t>
      </w:r>
    </w:p>
    <w:p w:rsidR="004C4692" w:rsidRPr="00C866A7" w:rsidRDefault="004C4692" w:rsidP="002D5D0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Для оформления чертежей Урала и Сибири по указу царя Алексея Михайловича Романова под руководством тобольского воеводы Петра Ивановича Г</w:t>
      </w:r>
      <w:r w:rsidR="002D5D0D">
        <w:rPr>
          <w:rFonts w:ascii="Segoe UI" w:hAnsi="Segoe UI" w:cs="Segoe UI"/>
          <w:color w:val="000000" w:themeColor="text1"/>
          <w:sz w:val="20"/>
          <w:szCs w:val="20"/>
        </w:rPr>
        <w:t>о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дунова была создана группа писарей-граверов</w:t>
      </w:r>
      <w:r w:rsidR="0009020E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картографов.</w:t>
      </w:r>
    </w:p>
    <w:p w:rsidR="004C4692" w:rsidRPr="00C866A7" w:rsidRDefault="004C4692" w:rsidP="002D5D0D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Территория Урала как</w:t>
      </w:r>
      <w:r w:rsidR="00FA0785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составная часть русского государства картографировалась </w:t>
      </w:r>
      <w:r w:rsidR="002D5D0D">
        <w:rPr>
          <w:rFonts w:ascii="Segoe UI" w:hAnsi="Segoe UI" w:cs="Segoe UI"/>
          <w:color w:val="000000" w:themeColor="text1"/>
          <w:sz w:val="20"/>
          <w:szCs w:val="20"/>
        </w:rPr>
        <w:t xml:space="preserve">бессистемно,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разрозненными участками. К 1920 году Урал был закарто</w:t>
      </w:r>
      <w:r w:rsidR="002D5D0D">
        <w:rPr>
          <w:rFonts w:ascii="Segoe UI" w:hAnsi="Segoe UI" w:cs="Segoe UI"/>
          <w:color w:val="000000" w:themeColor="text1"/>
          <w:sz w:val="20"/>
          <w:szCs w:val="20"/>
        </w:rPr>
        <w:t xml:space="preserve">графирован достаточно подробно.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Однако геодезическое обоснование не удовлетворяло по своей точности топографические съемки. </w:t>
      </w:r>
    </w:p>
    <w:p w:rsidR="004C4692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Для удовлетворения запросов </w:t>
      </w:r>
      <w:r w:rsidR="002D5D0D" w:rsidRPr="00C866A7">
        <w:rPr>
          <w:rFonts w:ascii="Segoe UI" w:hAnsi="Segoe UI" w:cs="Segoe UI"/>
          <w:color w:val="000000" w:themeColor="text1"/>
          <w:sz w:val="20"/>
          <w:szCs w:val="20"/>
        </w:rPr>
        <w:t>горно</w:t>
      </w:r>
      <w:r w:rsidR="002D5D0D">
        <w:rPr>
          <w:rFonts w:ascii="Segoe UI" w:hAnsi="Segoe UI" w:cs="Segoe UI"/>
          <w:color w:val="000000" w:themeColor="text1"/>
          <w:sz w:val="20"/>
          <w:szCs w:val="20"/>
        </w:rPr>
        <w:t>рудных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предприятий и других отраслей народного хозяйства в топографо-геодезических данных в 1920 году был образован Уральский отдел Высшего Геодезического управления РСФСР</w:t>
      </w:r>
      <w:r w:rsidR="002D5D0D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в 1921 году преобразованный в Уральский полевой округ.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Эта структура просуществовала до 1936 года.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За этот период времени выполнен большой объем работ по внедрению прогрессивных технологий с применением аэросъемки.</w:t>
      </w:r>
    </w:p>
    <w:p w:rsidR="004C4692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Период Великой отечественной войны с избытком наполнил Уральский регион предприятиями оборонного значения, часть из них после Победы была перенацел</w:t>
      </w:r>
      <w:r w:rsidR="00C866A7">
        <w:rPr>
          <w:rFonts w:ascii="Segoe UI" w:hAnsi="Segoe UI" w:cs="Segoe UI"/>
          <w:color w:val="000000" w:themeColor="text1"/>
          <w:sz w:val="20"/>
          <w:szCs w:val="20"/>
        </w:rPr>
        <w:t>е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на на выпуск мирной продукции. Промышленнос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 xml:space="preserve">ть нуждалась в поставках сырья,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разрушенному хозяйству страны требовались металл, уголь, нефть, газ, электроэнергия. В этот период времени столь обширный регион страны в геодезическом и картографическом отношении обеспечен недостаточно.</w:t>
      </w:r>
    </w:p>
    <w:p w:rsidR="004C4692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Возникли новые ответственные задачи инженерно-технического характера, решение которых требовало повышения точности геодезической сети, топографической и картографической продукции, своевременное обеспечение потребителей.</w:t>
      </w:r>
    </w:p>
    <w:p w:rsidR="00C866A7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Стало очевидно, что в Уральском регионе для оперативного и качественного решения поставленных задач необходимо создать крупное производственное подразделение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способное выполнить весь комплекс топографо-геодезических и картографических работ.</w:t>
      </w:r>
    </w:p>
    <w:p w:rsidR="004C4692" w:rsidRPr="00FA0785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5 июля 1951 года приказом №193 по Главному управлению геодезии и картографии при МВД СССР в городе Свердловске создается Свердловское аэрогеодезическое предприятие</w:t>
      </w:r>
      <w:r w:rsidR="008513C9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513C9" w:rsidRPr="00FA0785">
        <w:rPr>
          <w:rFonts w:ascii="Segoe UI" w:hAnsi="Segoe UI" w:cs="Segoe UI"/>
          <w:sz w:val="20"/>
          <w:szCs w:val="20"/>
        </w:rPr>
        <w:t>(</w:t>
      </w:r>
      <w:r w:rsidR="00FA0785" w:rsidRPr="00FA0785">
        <w:rPr>
          <w:rFonts w:ascii="Segoe UI" w:hAnsi="Segoe UI" w:cs="Segoe UI"/>
          <w:sz w:val="20"/>
          <w:szCs w:val="20"/>
        </w:rPr>
        <w:t>далее -</w:t>
      </w:r>
      <w:r w:rsidR="008513C9" w:rsidRPr="00FA0785">
        <w:rPr>
          <w:rFonts w:ascii="Segoe UI" w:hAnsi="Segoe UI" w:cs="Segoe UI"/>
          <w:sz w:val="20"/>
          <w:szCs w:val="20"/>
        </w:rPr>
        <w:t>АГП)</w:t>
      </w:r>
      <w:r w:rsidRPr="00FA0785">
        <w:rPr>
          <w:rFonts w:ascii="Segoe UI" w:hAnsi="Segoe UI" w:cs="Segoe UI"/>
          <w:sz w:val="20"/>
          <w:szCs w:val="20"/>
        </w:rPr>
        <w:t xml:space="preserve">. </w:t>
      </w:r>
    </w:p>
    <w:p w:rsidR="004C4692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Ставится задача: обеспечить потребность региона </w:t>
      </w:r>
      <w:r w:rsidR="008B5241" w:rsidRPr="00C866A7">
        <w:rPr>
          <w:rFonts w:ascii="Segoe UI" w:hAnsi="Segoe UI" w:cs="Segoe UI"/>
          <w:color w:val="000000" w:themeColor="text1"/>
          <w:sz w:val="20"/>
          <w:szCs w:val="20"/>
        </w:rPr>
        <w:t>топографо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>-геодезической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и картографической продукцией высокого качества и в срок. Для организации производства был направлен грамотный инженер и хороший организатор Запруднов Борис Дмитриевич с полномочиями и.о. начальника предприятия. Начался организационный период создания предприятия.</w:t>
      </w:r>
    </w:p>
    <w:p w:rsidR="004C4692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С началом строительства производственного здания начало организовываться камеральное производство.</w:t>
      </w:r>
    </w:p>
    <w:p w:rsidR="004C4692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10 октября 1951 года начали функционировать курсы по подготовке младших техников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топографов, геодезистов и чертежников. В сентябре месяце 1952 года состоялся первый выпуск младших техников.</w:t>
      </w:r>
    </w:p>
    <w:p w:rsidR="00C866A7" w:rsidRPr="00C866A7" w:rsidRDefault="004C4692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lastRenderedPageBreak/>
        <w:t xml:space="preserve">В 1961 году в составе предприятия работает 7 полевых подразделений и 3 цеха камерального производства, отделы и службы аппарата управления. 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 xml:space="preserve">На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территории деятельности построено и выполнены высокоточные геодезические измерения более чем на 6 тыс. пунктов триангуляции</w:t>
      </w:r>
      <w:r w:rsidR="00C866A7" w:rsidRPr="00C866A7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="008B524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866A7" w:rsidRPr="00C866A7">
        <w:rPr>
          <w:rFonts w:ascii="Segoe UI" w:hAnsi="Segoe UI" w:cs="Segoe UI"/>
          <w:color w:val="000000" w:themeColor="text1"/>
          <w:sz w:val="20"/>
          <w:szCs w:val="20"/>
        </w:rPr>
        <w:t>В этом же году Свердловское АГП переименовано в Предприятие №9 ГУК при СМ СССР.</w:t>
      </w:r>
    </w:p>
    <w:p w:rsidR="00C866A7" w:rsidRPr="00C866A7" w:rsidRDefault="00C866A7" w:rsidP="008B5241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Этим заканчивается основной организационный период</w:t>
      </w:r>
      <w:r w:rsidR="008513C9">
        <w:rPr>
          <w:rFonts w:ascii="Segoe UI" w:hAnsi="Segoe UI" w:cs="Segoe UI"/>
          <w:color w:val="000000" w:themeColor="text1"/>
          <w:sz w:val="20"/>
          <w:szCs w:val="20"/>
        </w:rPr>
        <w:t xml:space="preserve"> –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предприятие набрало силы и стало способным выполнять большие объемы топографо-геодезических и картографических работ</w:t>
      </w:r>
      <w:r w:rsidR="00930D76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:rsidR="00C866A7" w:rsidRPr="00C866A7" w:rsidRDefault="00C866A7" w:rsidP="00941B96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>С 1968 года предприятие начинает выполнять для Госстроя СССР работы по созданию и модернизировани</w:t>
      </w:r>
      <w:r w:rsidR="00930D76">
        <w:rPr>
          <w:rFonts w:ascii="Segoe UI" w:hAnsi="Segoe UI" w:cs="Segoe UI"/>
          <w:color w:val="000000" w:themeColor="text1"/>
          <w:sz w:val="20"/>
          <w:szCs w:val="20"/>
        </w:rPr>
        <w:t>ю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геодезических сетей и крупномасштабным съемкам в городах и рабочих поселках, нефтяной и газовой отраслей, мелиорации земель, обновлению топографических карт обслуживаемого региона. Проведена большая работа по организации производственных баз и его подразделений, решению социальных вопросов строительства жилья, детских дошкольных учреждений, подготовке специалистов, внедрению нового технического оборудования и прогрессивных технологий.</w:t>
      </w:r>
    </w:p>
    <w:p w:rsidR="00C866A7" w:rsidRPr="00C866A7" w:rsidRDefault="00007507" w:rsidP="00941B96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FA0785">
        <w:rPr>
          <w:rFonts w:ascii="Segoe UI" w:hAnsi="Segoe UI" w:cs="Segoe UI"/>
          <w:sz w:val="20"/>
          <w:szCs w:val="20"/>
        </w:rPr>
        <w:t xml:space="preserve">В конце 1980 года предприятие преобразовано в Уральское аэрогеодезическое производственное объединение «Уралаэрогеодезия». </w:t>
      </w:r>
      <w:r w:rsidR="00C866A7" w:rsidRPr="00FA0785">
        <w:rPr>
          <w:rFonts w:ascii="Segoe UI" w:hAnsi="Segoe UI" w:cs="Segoe UI"/>
          <w:sz w:val="20"/>
          <w:szCs w:val="20"/>
        </w:rPr>
        <w:t xml:space="preserve">В перестроечный период </w:t>
      </w:r>
      <w:r w:rsidRPr="00FA0785">
        <w:rPr>
          <w:rFonts w:ascii="Segoe UI" w:hAnsi="Segoe UI" w:cs="Segoe UI"/>
          <w:sz w:val="20"/>
          <w:szCs w:val="20"/>
        </w:rPr>
        <w:t xml:space="preserve">объединение «Уралаэрогеодезия» </w:t>
      </w:r>
      <w:r w:rsidR="00C866A7" w:rsidRPr="00FA0785">
        <w:rPr>
          <w:rFonts w:ascii="Segoe UI" w:hAnsi="Segoe UI" w:cs="Segoe UI"/>
          <w:sz w:val="20"/>
          <w:szCs w:val="20"/>
        </w:rPr>
        <w:t>претерпело значительные изменения</w:t>
      </w:r>
      <w:r w:rsidR="00C866A7"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. Так из структуры предприятия вышло и приобрело самостоятельность Западно-Сибирское предприятие в составе четырех полевых подразделений и цеха камеральных работ, Объемы выполняемых работ по государственному заказу в общем объеме составляли всего лишь 27% и имели тенденцию к ежегодному снижению. </w:t>
      </w:r>
    </w:p>
    <w:p w:rsidR="00C866A7" w:rsidRPr="00C866A7" w:rsidRDefault="00C866A7" w:rsidP="002D5D0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       На сегодняшний день предприятие имеет на вооружении современное программное обеспечение, геодезические спутниковые системы </w:t>
      </w:r>
      <w:r w:rsidRPr="00C866A7">
        <w:rPr>
          <w:rFonts w:ascii="Segoe UI" w:hAnsi="Segoe UI" w:cs="Segoe UI"/>
          <w:color w:val="000000" w:themeColor="text1"/>
          <w:sz w:val="20"/>
          <w:szCs w:val="20"/>
          <w:lang w:val="en-US"/>
        </w:rPr>
        <w:t>GPS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/ГЛОНАСС и электронные тахеометры ведущих мировых производителей, навигационное оборудование, систему наземного лазерного сканирования, аэрофотосъемочное оборудование, включая беспилотные летательные аппараты, мобильные топографо-геодезические комплексы. Камеральное производство оснащено современными компьютерами и офисным оборудованием, цифровыми фотограмметрическими станциями, планшетными и фотограмметрическими сканерами, плоттерами различных форматов. В работе предприятия активно используются ресурсы сети Интернет и транспортная навигация.</w:t>
      </w:r>
    </w:p>
    <w:p w:rsidR="00C866A7" w:rsidRPr="00C866A7" w:rsidRDefault="00C866A7" w:rsidP="002D5D0D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       На цели развития и модернизации производства, освоения и внедрения новых технологий, обучения и переподготовки персонала предприятием ежегодно выделяются значительные средства. </w:t>
      </w:r>
    </w:p>
    <w:p w:rsidR="00C866A7" w:rsidRPr="00941B96" w:rsidRDefault="00C866A7" w:rsidP="00941B96">
      <w:pPr>
        <w:spacing w:after="0" w:line="240" w:lineRule="auto"/>
        <w:ind w:firstLine="708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ФГУП </w:t>
      </w:r>
      <w:r w:rsidR="008F7583">
        <w:rPr>
          <w:rFonts w:ascii="Segoe UI" w:hAnsi="Segoe UI" w:cs="Segoe UI"/>
          <w:color w:val="000000" w:themeColor="text1"/>
          <w:sz w:val="20"/>
          <w:szCs w:val="20"/>
        </w:rPr>
        <w:t>«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Уралаэрогеодезия</w:t>
      </w:r>
      <w:r w:rsidR="008F7583">
        <w:rPr>
          <w:rFonts w:ascii="Segoe UI" w:hAnsi="Segoe UI" w:cs="Segoe UI"/>
          <w:color w:val="000000" w:themeColor="text1"/>
          <w:sz w:val="20"/>
          <w:szCs w:val="20"/>
        </w:rPr>
        <w:t>»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сегодня</w:t>
      </w:r>
      <w:r w:rsidR="008513C9">
        <w:rPr>
          <w:rFonts w:ascii="Segoe UI" w:hAnsi="Segoe UI" w:cs="Segoe UI"/>
          <w:color w:val="000000" w:themeColor="text1"/>
          <w:sz w:val="20"/>
          <w:szCs w:val="20"/>
        </w:rPr>
        <w:t xml:space="preserve"> – 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>это крупное и хорошо оснащенное предприятие с квалифицированным и опытным кадровым составом. Оно способно оперативно выполнить весь комплекс топографо-геодезических и картографических работ на высоком профессиональном уровне</w:t>
      </w:r>
      <w:r w:rsidR="00941B96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начиная от определения координат пунктов до выпуска любых картографических произведений как на бумажных</w:t>
      </w:r>
      <w:r w:rsidR="00941B96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Pr="00C866A7">
        <w:rPr>
          <w:rFonts w:ascii="Segoe UI" w:hAnsi="Segoe UI" w:cs="Segoe UI"/>
          <w:color w:val="000000" w:themeColor="text1"/>
          <w:sz w:val="20"/>
          <w:szCs w:val="20"/>
        </w:rPr>
        <w:t xml:space="preserve"> так и на магнитных носителях.</w:t>
      </w:r>
    </w:p>
    <w:p w:rsidR="005E32DF" w:rsidRPr="00C74961" w:rsidRDefault="005E32DF" w:rsidP="005E32DF">
      <w:pPr>
        <w:pStyle w:val="a5"/>
        <w:spacing w:before="0" w:beforeAutospacing="0" w:after="0" w:afterAutospacing="0"/>
        <w:jc w:val="center"/>
        <w:rPr>
          <w:rFonts w:ascii="Segoe UI" w:hAnsi="Segoe UI" w:cs="Segoe UI"/>
          <w:iCs/>
        </w:rPr>
      </w:pPr>
    </w:p>
    <w:p w:rsidR="00DF3574" w:rsidRPr="003C1728" w:rsidRDefault="00944B09" w:rsidP="00DF3574">
      <w:pPr>
        <w:spacing w:after="0" w:line="240" w:lineRule="auto"/>
        <w:jc w:val="both"/>
        <w:rPr>
          <w:rFonts w:ascii="Segoe UI" w:eastAsia="Times New Roman" w:hAnsi="Segoe UI" w:cs="Segoe UI"/>
          <w:b/>
          <w:noProof/>
          <w:sz w:val="24"/>
          <w:szCs w:val="24"/>
          <w:lang w:eastAsia="sk-SK"/>
        </w:rPr>
      </w:pPr>
      <w:r w:rsidRPr="00944B09">
        <w:rPr>
          <w:rFonts w:eastAsia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DF3574" w:rsidRPr="00354DF2" w:rsidRDefault="00DF3574" w:rsidP="00DF35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18"/>
          <w:szCs w:val="18"/>
        </w:rPr>
      </w:pPr>
      <w:r w:rsidRPr="00354DF2">
        <w:rPr>
          <w:rFonts w:ascii="Segoe UI" w:eastAsia="Times New Roman" w:hAnsi="Segoe UI" w:cs="Segoe UI"/>
          <w:b/>
          <w:sz w:val="18"/>
          <w:szCs w:val="18"/>
        </w:rPr>
        <w:t>Контакты для СМИ</w:t>
      </w:r>
    </w:p>
    <w:p w:rsidR="00DF3574" w:rsidRPr="00354DF2" w:rsidRDefault="00DF3574" w:rsidP="00DF35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 xml:space="preserve">Управление Росреестра по Свердловской области </w:t>
      </w:r>
    </w:p>
    <w:p w:rsidR="00DF3574" w:rsidRPr="00354DF2" w:rsidRDefault="00DF3574" w:rsidP="00DF3574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Зилалова Галина Петровна</w:t>
      </w:r>
    </w:p>
    <w:p w:rsidR="00DF3574" w:rsidRPr="00354DF2" w:rsidRDefault="00DF3574" w:rsidP="00DF3574">
      <w:pPr>
        <w:tabs>
          <w:tab w:val="left" w:pos="2100"/>
        </w:tabs>
        <w:spacing w:after="0" w:line="240" w:lineRule="auto"/>
        <w:ind w:firstLine="709"/>
        <w:jc w:val="both"/>
        <w:rPr>
          <w:rFonts w:ascii="Segoe UI" w:eastAsia="Times New Roman" w:hAnsi="Segoe UI" w:cs="Segoe UI"/>
          <w:sz w:val="18"/>
          <w:szCs w:val="18"/>
        </w:rPr>
      </w:pPr>
      <w:r w:rsidRPr="00354DF2">
        <w:rPr>
          <w:rFonts w:ascii="Segoe UI" w:eastAsia="Times New Roman" w:hAnsi="Segoe UI" w:cs="Segoe UI"/>
          <w:sz w:val="18"/>
          <w:szCs w:val="18"/>
        </w:rPr>
        <w:t>тел. 8(343) 375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>40</w:t>
      </w:r>
      <w:r>
        <w:rPr>
          <w:rFonts w:ascii="Segoe UI" w:eastAsia="Times New Roman" w:hAnsi="Segoe UI" w:cs="Segoe UI"/>
          <w:sz w:val="18"/>
          <w:szCs w:val="18"/>
        </w:rPr>
        <w:t>-</w:t>
      </w:r>
      <w:r w:rsidRPr="00354DF2">
        <w:rPr>
          <w:rFonts w:ascii="Segoe UI" w:eastAsia="Times New Roman" w:hAnsi="Segoe UI" w:cs="Segoe UI"/>
          <w:sz w:val="18"/>
          <w:szCs w:val="18"/>
        </w:rPr>
        <w:t xml:space="preserve">81  </w:t>
      </w:r>
      <w:r w:rsidRPr="00354DF2">
        <w:rPr>
          <w:rFonts w:ascii="Segoe UI" w:eastAsia="Times New Roman" w:hAnsi="Segoe UI" w:cs="Segoe UI"/>
          <w:color w:val="000000"/>
          <w:sz w:val="18"/>
          <w:szCs w:val="18"/>
        </w:rPr>
        <w:t xml:space="preserve">эл. почта: </w:t>
      </w:r>
      <w:hyperlink r:id="rId8" w:history="1">
        <w:r w:rsidRPr="00354DF2">
          <w:rPr>
            <w:rStyle w:val="a6"/>
            <w:rFonts w:ascii="Segoe UI" w:eastAsia="Times New Roman" w:hAnsi="Segoe UI" w:cs="Segoe UI"/>
            <w:sz w:val="18"/>
            <w:szCs w:val="18"/>
            <w:lang w:val="en-US"/>
          </w:rPr>
          <w:t>pressa</w:t>
        </w:r>
        <w:r w:rsidRPr="00354DF2">
          <w:rPr>
            <w:rStyle w:val="a6"/>
            <w:rFonts w:ascii="Segoe UI" w:eastAsia="Times New Roman" w:hAnsi="Segoe UI" w:cs="Segoe UI"/>
            <w:sz w:val="18"/>
            <w:szCs w:val="18"/>
          </w:rPr>
          <w:t>@frs66.ru</w:t>
        </w:r>
      </w:hyperlink>
    </w:p>
    <w:p w:rsidR="00DF3574" w:rsidRDefault="00DF3574" w:rsidP="00DE71A6">
      <w:pPr>
        <w:spacing w:after="0" w:line="240" w:lineRule="auto"/>
        <w:ind w:firstLine="708"/>
        <w:jc w:val="both"/>
        <w:rPr>
          <w:rFonts w:ascii="Segoe UI" w:hAnsi="Segoe UI" w:cs="Segoe UI"/>
        </w:rPr>
      </w:pPr>
    </w:p>
    <w:p w:rsidR="00A857AF" w:rsidRDefault="00A857AF" w:rsidP="008847EB">
      <w:pPr>
        <w:spacing w:after="0" w:line="240" w:lineRule="auto"/>
        <w:ind w:firstLine="708"/>
        <w:jc w:val="both"/>
        <w:rPr>
          <w:rFonts w:ascii="Segoe UI" w:hAnsi="Segoe UI" w:cs="Segoe UI"/>
        </w:rPr>
      </w:pPr>
    </w:p>
    <w:p w:rsidR="00A857AF" w:rsidRDefault="00A857AF" w:rsidP="008847EB">
      <w:pPr>
        <w:spacing w:after="0" w:line="240" w:lineRule="auto"/>
        <w:ind w:firstLine="708"/>
        <w:jc w:val="both"/>
        <w:rPr>
          <w:rFonts w:ascii="Segoe UI" w:hAnsi="Segoe UI" w:cs="Segoe UI"/>
        </w:rPr>
      </w:pPr>
    </w:p>
    <w:sectPr w:rsidR="00A857AF" w:rsidSect="006348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5F" w:rsidRDefault="002C7F5F" w:rsidP="00C20216">
      <w:pPr>
        <w:spacing w:after="0" w:line="240" w:lineRule="auto"/>
      </w:pPr>
      <w:r>
        <w:separator/>
      </w:r>
    </w:p>
  </w:endnote>
  <w:endnote w:type="continuationSeparator" w:id="1">
    <w:p w:rsidR="002C7F5F" w:rsidRDefault="002C7F5F" w:rsidP="00C2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5F" w:rsidRDefault="002C7F5F" w:rsidP="00C20216">
      <w:pPr>
        <w:spacing w:after="0" w:line="240" w:lineRule="auto"/>
      </w:pPr>
      <w:r>
        <w:separator/>
      </w:r>
    </w:p>
  </w:footnote>
  <w:footnote w:type="continuationSeparator" w:id="1">
    <w:p w:rsidR="002C7F5F" w:rsidRDefault="002C7F5F" w:rsidP="00C20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0D9"/>
    <w:multiLevelType w:val="hybridMultilevel"/>
    <w:tmpl w:val="0986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65199"/>
    <w:multiLevelType w:val="hybridMultilevel"/>
    <w:tmpl w:val="51F4582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3840"/>
    <w:rsid w:val="00004475"/>
    <w:rsid w:val="00007507"/>
    <w:rsid w:val="00007538"/>
    <w:rsid w:val="000117CD"/>
    <w:rsid w:val="00020D79"/>
    <w:rsid w:val="00050B77"/>
    <w:rsid w:val="00062392"/>
    <w:rsid w:val="00070BEB"/>
    <w:rsid w:val="00081650"/>
    <w:rsid w:val="00083D97"/>
    <w:rsid w:val="0009020E"/>
    <w:rsid w:val="0009642B"/>
    <w:rsid w:val="00096C34"/>
    <w:rsid w:val="0009712E"/>
    <w:rsid w:val="00097EEA"/>
    <w:rsid w:val="000B0271"/>
    <w:rsid w:val="000B5551"/>
    <w:rsid w:val="000C6949"/>
    <w:rsid w:val="000E4F15"/>
    <w:rsid w:val="000E793E"/>
    <w:rsid w:val="000F57F7"/>
    <w:rsid w:val="00140C0B"/>
    <w:rsid w:val="00145B05"/>
    <w:rsid w:val="00145BBC"/>
    <w:rsid w:val="001543B1"/>
    <w:rsid w:val="001704F0"/>
    <w:rsid w:val="001718C1"/>
    <w:rsid w:val="001A025C"/>
    <w:rsid w:val="001A09F0"/>
    <w:rsid w:val="001A580E"/>
    <w:rsid w:val="001B61E2"/>
    <w:rsid w:val="001C473B"/>
    <w:rsid w:val="001E05FC"/>
    <w:rsid w:val="001F3E8D"/>
    <w:rsid w:val="001F53AB"/>
    <w:rsid w:val="001F57C3"/>
    <w:rsid w:val="00223B6A"/>
    <w:rsid w:val="00227075"/>
    <w:rsid w:val="002318BD"/>
    <w:rsid w:val="00256072"/>
    <w:rsid w:val="00264D17"/>
    <w:rsid w:val="00287D0A"/>
    <w:rsid w:val="00293840"/>
    <w:rsid w:val="00297181"/>
    <w:rsid w:val="002A4C11"/>
    <w:rsid w:val="002B48AD"/>
    <w:rsid w:val="002B7D70"/>
    <w:rsid w:val="002C4AA5"/>
    <w:rsid w:val="002C7F5F"/>
    <w:rsid w:val="002D5D0D"/>
    <w:rsid w:val="002D7A53"/>
    <w:rsid w:val="002E4D76"/>
    <w:rsid w:val="002F5B46"/>
    <w:rsid w:val="00301528"/>
    <w:rsid w:val="00311E39"/>
    <w:rsid w:val="00313093"/>
    <w:rsid w:val="003362FF"/>
    <w:rsid w:val="00345BC7"/>
    <w:rsid w:val="00371458"/>
    <w:rsid w:val="0038002B"/>
    <w:rsid w:val="003844E9"/>
    <w:rsid w:val="003975F4"/>
    <w:rsid w:val="003A5FE9"/>
    <w:rsid w:val="003B771E"/>
    <w:rsid w:val="003C1728"/>
    <w:rsid w:val="003C7684"/>
    <w:rsid w:val="003F38A9"/>
    <w:rsid w:val="00406294"/>
    <w:rsid w:val="0041030D"/>
    <w:rsid w:val="00424D3C"/>
    <w:rsid w:val="00431F2D"/>
    <w:rsid w:val="0043294D"/>
    <w:rsid w:val="00475933"/>
    <w:rsid w:val="0049401F"/>
    <w:rsid w:val="004A420D"/>
    <w:rsid w:val="004C2489"/>
    <w:rsid w:val="004C4692"/>
    <w:rsid w:val="004E609F"/>
    <w:rsid w:val="004F47C9"/>
    <w:rsid w:val="004F7640"/>
    <w:rsid w:val="00514755"/>
    <w:rsid w:val="005232B3"/>
    <w:rsid w:val="00525D03"/>
    <w:rsid w:val="00543E29"/>
    <w:rsid w:val="00566C32"/>
    <w:rsid w:val="0059799D"/>
    <w:rsid w:val="005A1E6B"/>
    <w:rsid w:val="005A4DA8"/>
    <w:rsid w:val="005E32DF"/>
    <w:rsid w:val="005E44B3"/>
    <w:rsid w:val="005F248E"/>
    <w:rsid w:val="00600E61"/>
    <w:rsid w:val="00601FD9"/>
    <w:rsid w:val="00607793"/>
    <w:rsid w:val="00611C51"/>
    <w:rsid w:val="00623AB9"/>
    <w:rsid w:val="0063482F"/>
    <w:rsid w:val="006453F4"/>
    <w:rsid w:val="006465E9"/>
    <w:rsid w:val="0064696F"/>
    <w:rsid w:val="006471C4"/>
    <w:rsid w:val="00662FF5"/>
    <w:rsid w:val="00671D39"/>
    <w:rsid w:val="00672250"/>
    <w:rsid w:val="0067592D"/>
    <w:rsid w:val="00685012"/>
    <w:rsid w:val="006A11BB"/>
    <w:rsid w:val="006C6DF2"/>
    <w:rsid w:val="006D29AF"/>
    <w:rsid w:val="006F0A97"/>
    <w:rsid w:val="0070608F"/>
    <w:rsid w:val="00713DF1"/>
    <w:rsid w:val="00722E04"/>
    <w:rsid w:val="00757A90"/>
    <w:rsid w:val="007745D1"/>
    <w:rsid w:val="007758D7"/>
    <w:rsid w:val="007817C6"/>
    <w:rsid w:val="00782654"/>
    <w:rsid w:val="00794F6F"/>
    <w:rsid w:val="007A04F7"/>
    <w:rsid w:val="007B6E69"/>
    <w:rsid w:val="007C150D"/>
    <w:rsid w:val="007C3F66"/>
    <w:rsid w:val="007F25A2"/>
    <w:rsid w:val="00803606"/>
    <w:rsid w:val="008102BE"/>
    <w:rsid w:val="00812E6E"/>
    <w:rsid w:val="008279EA"/>
    <w:rsid w:val="00837431"/>
    <w:rsid w:val="00841973"/>
    <w:rsid w:val="008513C9"/>
    <w:rsid w:val="0087071C"/>
    <w:rsid w:val="008847EB"/>
    <w:rsid w:val="00884D94"/>
    <w:rsid w:val="008B5241"/>
    <w:rsid w:val="008B6FE1"/>
    <w:rsid w:val="008C5DC4"/>
    <w:rsid w:val="008F7583"/>
    <w:rsid w:val="0090542A"/>
    <w:rsid w:val="00917B5D"/>
    <w:rsid w:val="009216C4"/>
    <w:rsid w:val="00927AB8"/>
    <w:rsid w:val="00930D76"/>
    <w:rsid w:val="00941B96"/>
    <w:rsid w:val="00944B09"/>
    <w:rsid w:val="009578BC"/>
    <w:rsid w:val="00960FAF"/>
    <w:rsid w:val="0096428E"/>
    <w:rsid w:val="00975B7A"/>
    <w:rsid w:val="00980071"/>
    <w:rsid w:val="00980CDB"/>
    <w:rsid w:val="00985C24"/>
    <w:rsid w:val="00990C96"/>
    <w:rsid w:val="00995D45"/>
    <w:rsid w:val="009B1B77"/>
    <w:rsid w:val="009B20E7"/>
    <w:rsid w:val="009C2ADF"/>
    <w:rsid w:val="009C668B"/>
    <w:rsid w:val="009E3CD8"/>
    <w:rsid w:val="009E71F3"/>
    <w:rsid w:val="00A014AB"/>
    <w:rsid w:val="00A0197D"/>
    <w:rsid w:val="00A116B6"/>
    <w:rsid w:val="00A212F7"/>
    <w:rsid w:val="00A33114"/>
    <w:rsid w:val="00A648D8"/>
    <w:rsid w:val="00A74801"/>
    <w:rsid w:val="00A77A1D"/>
    <w:rsid w:val="00A812DF"/>
    <w:rsid w:val="00A857AF"/>
    <w:rsid w:val="00AD6233"/>
    <w:rsid w:val="00AF47AA"/>
    <w:rsid w:val="00B03F87"/>
    <w:rsid w:val="00B25F00"/>
    <w:rsid w:val="00B31649"/>
    <w:rsid w:val="00B32003"/>
    <w:rsid w:val="00B3289F"/>
    <w:rsid w:val="00B33634"/>
    <w:rsid w:val="00B5098A"/>
    <w:rsid w:val="00B51DD3"/>
    <w:rsid w:val="00B52602"/>
    <w:rsid w:val="00B73BFF"/>
    <w:rsid w:val="00B77CF6"/>
    <w:rsid w:val="00BA0454"/>
    <w:rsid w:val="00BB1DFD"/>
    <w:rsid w:val="00BB5DB3"/>
    <w:rsid w:val="00BC19ED"/>
    <w:rsid w:val="00BF50D1"/>
    <w:rsid w:val="00C111C7"/>
    <w:rsid w:val="00C20216"/>
    <w:rsid w:val="00C34AAF"/>
    <w:rsid w:val="00C4552A"/>
    <w:rsid w:val="00C55026"/>
    <w:rsid w:val="00C62B6E"/>
    <w:rsid w:val="00C63BCD"/>
    <w:rsid w:val="00C70777"/>
    <w:rsid w:val="00C71643"/>
    <w:rsid w:val="00C74647"/>
    <w:rsid w:val="00C74961"/>
    <w:rsid w:val="00C76382"/>
    <w:rsid w:val="00C866A7"/>
    <w:rsid w:val="00C9666E"/>
    <w:rsid w:val="00C96836"/>
    <w:rsid w:val="00CB74AE"/>
    <w:rsid w:val="00CC43AA"/>
    <w:rsid w:val="00CC7212"/>
    <w:rsid w:val="00CC7464"/>
    <w:rsid w:val="00CD46BD"/>
    <w:rsid w:val="00CF4D7F"/>
    <w:rsid w:val="00D541E2"/>
    <w:rsid w:val="00D746F0"/>
    <w:rsid w:val="00D77DC4"/>
    <w:rsid w:val="00D8636F"/>
    <w:rsid w:val="00D927ED"/>
    <w:rsid w:val="00DB1B65"/>
    <w:rsid w:val="00DC02FF"/>
    <w:rsid w:val="00DC3F89"/>
    <w:rsid w:val="00DC64DB"/>
    <w:rsid w:val="00DC7BF5"/>
    <w:rsid w:val="00DD50A7"/>
    <w:rsid w:val="00DD69CB"/>
    <w:rsid w:val="00DE33E2"/>
    <w:rsid w:val="00DE3B77"/>
    <w:rsid w:val="00DE71A6"/>
    <w:rsid w:val="00DF3574"/>
    <w:rsid w:val="00DF70E7"/>
    <w:rsid w:val="00E31D62"/>
    <w:rsid w:val="00E37B53"/>
    <w:rsid w:val="00E45C03"/>
    <w:rsid w:val="00E55A90"/>
    <w:rsid w:val="00E65B74"/>
    <w:rsid w:val="00E77991"/>
    <w:rsid w:val="00E83F45"/>
    <w:rsid w:val="00E91E4D"/>
    <w:rsid w:val="00E92F52"/>
    <w:rsid w:val="00E96DA3"/>
    <w:rsid w:val="00EB1FE1"/>
    <w:rsid w:val="00EB4C06"/>
    <w:rsid w:val="00EC078E"/>
    <w:rsid w:val="00F11305"/>
    <w:rsid w:val="00F131B7"/>
    <w:rsid w:val="00F13F46"/>
    <w:rsid w:val="00F23785"/>
    <w:rsid w:val="00F32C0E"/>
    <w:rsid w:val="00F41B71"/>
    <w:rsid w:val="00F44B04"/>
    <w:rsid w:val="00F571B8"/>
    <w:rsid w:val="00F61986"/>
    <w:rsid w:val="00F71EE1"/>
    <w:rsid w:val="00F849DB"/>
    <w:rsid w:val="00F859F0"/>
    <w:rsid w:val="00FA0785"/>
    <w:rsid w:val="00FA3096"/>
    <w:rsid w:val="00FA68CB"/>
    <w:rsid w:val="00FD22AE"/>
    <w:rsid w:val="00FF6583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39"/>
  </w:style>
  <w:style w:type="paragraph" w:styleId="1">
    <w:name w:val="heading 1"/>
    <w:basedOn w:val="a"/>
    <w:link w:val="10"/>
    <w:uiPriority w:val="9"/>
    <w:qFormat/>
    <w:rsid w:val="001A0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25A2"/>
  </w:style>
  <w:style w:type="character" w:styleId="a6">
    <w:name w:val="Hyperlink"/>
    <w:basedOn w:val="a0"/>
    <w:unhideWhenUsed/>
    <w:rsid w:val="007F25A2"/>
    <w:rPr>
      <w:color w:val="0000FF"/>
      <w:u w:val="single"/>
    </w:rPr>
  </w:style>
  <w:style w:type="character" w:styleId="a7">
    <w:name w:val="Emphasis"/>
    <w:basedOn w:val="a0"/>
    <w:uiPriority w:val="20"/>
    <w:qFormat/>
    <w:rsid w:val="007C3F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02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841973"/>
    <w:rPr>
      <w:b/>
      <w:bCs/>
    </w:rPr>
  </w:style>
  <w:style w:type="paragraph" w:customStyle="1" w:styleId="ConsPlusNormal">
    <w:name w:val="ConsPlusNormal"/>
    <w:rsid w:val="009B1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0C694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2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0216"/>
  </w:style>
  <w:style w:type="paragraph" w:styleId="ac">
    <w:name w:val="footer"/>
    <w:basedOn w:val="a"/>
    <w:link w:val="ad"/>
    <w:uiPriority w:val="99"/>
    <w:semiHidden/>
    <w:unhideWhenUsed/>
    <w:rsid w:val="00C2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0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25A2"/>
  </w:style>
  <w:style w:type="character" w:styleId="a6">
    <w:name w:val="Hyperlink"/>
    <w:basedOn w:val="a0"/>
    <w:uiPriority w:val="99"/>
    <w:unhideWhenUsed/>
    <w:rsid w:val="007F25A2"/>
    <w:rPr>
      <w:color w:val="0000FF"/>
      <w:u w:val="single"/>
    </w:rPr>
  </w:style>
  <w:style w:type="character" w:styleId="a7">
    <w:name w:val="Emphasis"/>
    <w:basedOn w:val="a0"/>
    <w:uiPriority w:val="20"/>
    <w:qFormat/>
    <w:rsid w:val="007C3F6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02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841973"/>
    <w:rPr>
      <w:b/>
      <w:bCs/>
    </w:rPr>
  </w:style>
  <w:style w:type="paragraph" w:customStyle="1" w:styleId="ConsPlusNormal">
    <w:name w:val="ConsPlusNormal"/>
    <w:rsid w:val="009B1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439">
          <w:marLeft w:val="0"/>
          <w:marRight w:val="0"/>
          <w:marTop w:val="150"/>
          <w:marBottom w:val="0"/>
          <w:divBdr>
            <w:top w:val="dashed" w:sz="6" w:space="8" w:color="C5CD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frs6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ГуревичИЕ</dc:creator>
  <cp:lastModifiedBy>Norbel</cp:lastModifiedBy>
  <cp:revision>2</cp:revision>
  <cp:lastPrinted>2019-03-05T10:29:00Z</cp:lastPrinted>
  <dcterms:created xsi:type="dcterms:W3CDTF">2019-03-18T04:54:00Z</dcterms:created>
  <dcterms:modified xsi:type="dcterms:W3CDTF">2019-03-18T04:54:00Z</dcterms:modified>
</cp:coreProperties>
</file>